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8757" w14:textId="77777777" w:rsidR="00F428A7" w:rsidRDefault="00F428A7">
      <w:pPr>
        <w:spacing w:line="360" w:lineRule="auto"/>
        <w:jc w:val="center"/>
        <w:rPr>
          <w:rFonts w:ascii="Arial" w:eastAsia="Arial" w:hAnsi="Arial" w:cs="Arial"/>
          <w:b/>
          <w:sz w:val="34"/>
          <w:szCs w:val="34"/>
        </w:rPr>
      </w:pPr>
    </w:p>
    <w:p w14:paraId="1354ECCD" w14:textId="77777777" w:rsidR="00E47310" w:rsidRDefault="005E2DC3">
      <w:pPr>
        <w:spacing w:line="360" w:lineRule="auto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4"/>
          <w:szCs w:val="34"/>
        </w:rPr>
        <w:t>VERSENYSZABÁLYZAT</w:t>
      </w:r>
    </w:p>
    <w:p w14:paraId="3C0D1FEE" w14:textId="77777777" w:rsidR="00E47310" w:rsidRDefault="005E2DC3">
      <w:pPr>
        <w:spacing w:line="256" w:lineRule="auto"/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 xml:space="preserve">az „Egyetemi </w:t>
      </w:r>
      <w:proofErr w:type="spellStart"/>
      <w:r>
        <w:rPr>
          <w:rFonts w:ascii="Arial" w:eastAsia="Arial" w:hAnsi="Arial" w:cs="Arial"/>
          <w:b/>
          <w:sz w:val="34"/>
          <w:szCs w:val="34"/>
        </w:rPr>
        <w:t>Proof</w:t>
      </w:r>
      <w:proofErr w:type="spellEnd"/>
      <w:r>
        <w:rPr>
          <w:rFonts w:ascii="Arial" w:eastAsia="Arial" w:hAnsi="Arial" w:cs="Arial"/>
          <w:b/>
          <w:sz w:val="34"/>
          <w:szCs w:val="34"/>
        </w:rPr>
        <w:t xml:space="preserve"> of </w:t>
      </w:r>
      <w:proofErr w:type="spellStart"/>
      <w:r>
        <w:rPr>
          <w:rFonts w:ascii="Arial" w:eastAsia="Arial" w:hAnsi="Arial" w:cs="Arial"/>
          <w:b/>
          <w:sz w:val="34"/>
          <w:szCs w:val="34"/>
        </w:rPr>
        <w:t>Concept</w:t>
      </w:r>
      <w:proofErr w:type="spellEnd"/>
      <w:r>
        <w:rPr>
          <w:rFonts w:ascii="Arial" w:eastAsia="Arial" w:hAnsi="Arial" w:cs="Arial"/>
          <w:b/>
          <w:sz w:val="34"/>
          <w:szCs w:val="34"/>
        </w:rPr>
        <w:t>” programhoz</w:t>
      </w:r>
    </w:p>
    <w:p w14:paraId="5E8ED4C9" w14:textId="77777777" w:rsidR="00E47310" w:rsidRDefault="00E47310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28860F5E" w14:textId="77777777" w:rsidR="00E47310" w:rsidRPr="00F428A7" w:rsidRDefault="005E2DC3" w:rsidP="00F428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F428A7">
        <w:rPr>
          <w:rFonts w:ascii="Arial" w:eastAsia="Arial" w:hAnsi="Arial" w:cs="Arial"/>
          <w:b/>
          <w:color w:val="000000"/>
          <w:sz w:val="22"/>
          <w:szCs w:val="22"/>
        </w:rPr>
        <w:t>Pályázók köre</w:t>
      </w:r>
    </w:p>
    <w:p w14:paraId="3A0855A7" w14:textId="77777777" w:rsidR="00E47310" w:rsidRDefault="005E2DC3">
      <w:pPr>
        <w:spacing w:before="120" w:after="120" w:line="257" w:lineRule="auto"/>
        <w:jc w:val="both"/>
        <w:rPr>
          <w:rFonts w:ascii="Arial" w:eastAsia="Arial" w:hAnsi="Arial" w:cs="Arial"/>
          <w:sz w:val="22"/>
          <w:szCs w:val="22"/>
        </w:rPr>
      </w:pPr>
      <w:r w:rsidRPr="2C255B9D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Pr="2C255B9D">
        <w:rPr>
          <w:rFonts w:ascii="Arial" w:eastAsia="Arial" w:hAnsi="Arial" w:cs="Arial"/>
          <w:sz w:val="22"/>
          <w:szCs w:val="22"/>
        </w:rPr>
        <w:t>PoC</w:t>
      </w:r>
      <w:proofErr w:type="spellEnd"/>
      <w:r w:rsidRPr="2C255B9D">
        <w:rPr>
          <w:rFonts w:ascii="Arial" w:eastAsia="Arial" w:hAnsi="Arial" w:cs="Arial"/>
          <w:sz w:val="22"/>
          <w:szCs w:val="22"/>
        </w:rPr>
        <w:t xml:space="preserve"> programhoz azok az egyetemi jogviszonnyal rendelkező kutatók/oktatók/hallgatók, illetve az általuk vezetett csapatok nyújthatják be a pályázatot, akik az egyetemen végzett kutatás-fejlesztési tevékenységük keretében már előre mutató eredményeket értek el, valamint olyan új, ígéretes kutatás-fejlesztési ötlettel bírnak, aminek a megvalósításához, a piaci lehetőségek és technológiai működőképesség bizonyításához – és ezáltal a további fejlesztéshez szükséges külső források bevonásához vagy a közvetlen piaci hasznosításhoz – áthidaló támogatásra és mentorálásra van szükségük. Minden pályázói csapatnak l</w:t>
      </w:r>
      <w:r w:rsidRPr="2C255B9D">
        <w:rPr>
          <w:rFonts w:ascii="Arial" w:eastAsia="Arial" w:hAnsi="Arial" w:cs="Arial"/>
          <w:b/>
          <w:bCs/>
          <w:sz w:val="22"/>
          <w:szCs w:val="22"/>
        </w:rPr>
        <w:t xml:space="preserve">egalább egy nappali </w:t>
      </w:r>
      <w:proofErr w:type="spellStart"/>
      <w:r w:rsidRPr="2C255B9D">
        <w:rPr>
          <w:rFonts w:ascii="Arial" w:eastAsia="Arial" w:hAnsi="Arial" w:cs="Arial"/>
          <w:b/>
          <w:bCs/>
          <w:sz w:val="22"/>
          <w:szCs w:val="22"/>
        </w:rPr>
        <w:t>tagozatos</w:t>
      </w:r>
      <w:proofErr w:type="spellEnd"/>
      <w:r w:rsidRPr="2C255B9D">
        <w:rPr>
          <w:rFonts w:ascii="Arial" w:eastAsia="Arial" w:hAnsi="Arial" w:cs="Arial"/>
          <w:sz w:val="22"/>
          <w:szCs w:val="22"/>
        </w:rPr>
        <w:t xml:space="preserve"> óbudai egyetemi hallgató is tagja kell, legyen. Egy pályázó maximum 2 pályázatban vehet részt. </w:t>
      </w:r>
    </w:p>
    <w:p w14:paraId="6CCAAC99" w14:textId="77777777" w:rsidR="00E47310" w:rsidRDefault="00E47310">
      <w:pPr>
        <w:spacing w:before="120" w:after="120" w:line="257" w:lineRule="auto"/>
        <w:jc w:val="both"/>
        <w:rPr>
          <w:rFonts w:ascii="Arial" w:eastAsia="Arial" w:hAnsi="Arial" w:cs="Arial"/>
          <w:sz w:val="22"/>
          <w:szCs w:val="22"/>
        </w:rPr>
      </w:pPr>
    </w:p>
    <w:p w14:paraId="364C6DFB" w14:textId="77777777" w:rsidR="00E47310" w:rsidRDefault="005E2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 pályázat leadásának menete</w:t>
      </w:r>
    </w:p>
    <w:p w14:paraId="2D240E87" w14:textId="0AAACC8B" w:rsidR="00E47310" w:rsidRDefault="005E2DC3" w:rsidP="616C3CA8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/>
      <w:bookmarkEnd w:id="0"/>
      <w:r w:rsidRPr="616C3CA8">
        <w:rPr>
          <w:rFonts w:ascii="Arial" w:eastAsia="Arial" w:hAnsi="Arial" w:cs="Arial"/>
          <w:sz w:val="22"/>
          <w:szCs w:val="22"/>
        </w:rPr>
        <w:t>A pályázati adatlap az</w:t>
      </w:r>
      <w:r w:rsidR="74FBA5EB" w:rsidRPr="616C3CA8">
        <w:rPr>
          <w:rFonts w:ascii="Arial" w:eastAsia="Arial" w:hAnsi="Arial" w:cs="Arial"/>
          <w:sz w:val="22"/>
          <w:szCs w:val="22"/>
        </w:rPr>
        <w:t xml:space="preserve"> </w:t>
      </w:r>
      <w:hyperlink r:id="rId11">
        <w:r w:rsidR="74FBA5EB" w:rsidRPr="616C3CA8">
          <w:rPr>
            <w:rStyle w:val="Hiperhivatkozs"/>
            <w:rFonts w:ascii="Arial" w:eastAsia="Arial" w:hAnsi="Arial" w:cs="Arial"/>
            <w:sz w:val="22"/>
            <w:szCs w:val="22"/>
          </w:rPr>
          <w:t>alábbi linken</w:t>
        </w:r>
      </w:hyperlink>
      <w:r w:rsidR="247EA58F" w:rsidRPr="616C3CA8">
        <w:rPr>
          <w:rFonts w:ascii="Arial" w:eastAsia="Arial" w:hAnsi="Arial" w:cs="Arial"/>
          <w:sz w:val="22"/>
          <w:szCs w:val="22"/>
        </w:rPr>
        <w:t xml:space="preserve"> </w:t>
      </w:r>
      <w:r w:rsidRPr="616C3CA8">
        <w:rPr>
          <w:rFonts w:ascii="Arial" w:eastAsia="Arial" w:hAnsi="Arial" w:cs="Arial"/>
          <w:sz w:val="22"/>
          <w:szCs w:val="22"/>
        </w:rPr>
        <w:t xml:space="preserve">található, ezt szükséges kitöltés után </w:t>
      </w:r>
      <w:r w:rsidRPr="616C3CA8">
        <w:rPr>
          <w:rFonts w:ascii="Arial" w:eastAsia="Arial" w:hAnsi="Arial" w:cs="Arial"/>
          <w:color w:val="000000" w:themeColor="text1"/>
          <w:sz w:val="22"/>
          <w:szCs w:val="22"/>
        </w:rPr>
        <w:t xml:space="preserve">e-mailben elküldeni az </w:t>
      </w:r>
      <w:hyperlink r:id="rId12">
        <w:r w:rsidRPr="616C3CA8">
          <w:rPr>
            <w:rFonts w:ascii="Arial" w:eastAsia="Arial" w:hAnsi="Arial" w:cs="Arial"/>
            <w:color w:val="0000FF"/>
            <w:sz w:val="22"/>
            <w:szCs w:val="22"/>
            <w:u w:val="single"/>
          </w:rPr>
          <w:t>innovacio@uni-obuda.hu</w:t>
        </w:r>
      </w:hyperlink>
      <w:r w:rsidRPr="616C3CA8">
        <w:rPr>
          <w:rFonts w:ascii="Arial" w:eastAsia="Arial" w:hAnsi="Arial" w:cs="Arial"/>
          <w:color w:val="000000" w:themeColor="text1"/>
          <w:sz w:val="22"/>
          <w:szCs w:val="22"/>
        </w:rPr>
        <w:t xml:space="preserve"> címre</w:t>
      </w:r>
      <w:r w:rsidRPr="616C3CA8">
        <w:rPr>
          <w:rFonts w:ascii="Arial" w:eastAsia="Arial" w:hAnsi="Arial" w:cs="Arial"/>
          <w:sz w:val="22"/>
          <w:szCs w:val="22"/>
        </w:rPr>
        <w:t>.</w:t>
      </w:r>
    </w:p>
    <w:p w14:paraId="5B4E0A70" w14:textId="77777777" w:rsidR="00E47310" w:rsidRDefault="005E2DC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Az adatlap leadásának kötelező formátuma: pdf.</w:t>
      </w:r>
    </w:p>
    <w:p w14:paraId="5BF349C5" w14:textId="77777777" w:rsidR="00E47310" w:rsidRDefault="00E47310">
      <w:pPr>
        <w:tabs>
          <w:tab w:val="left" w:pos="851"/>
        </w:tabs>
        <w:spacing w:line="256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1F61F7AA" w14:textId="77777777" w:rsidR="00E47310" w:rsidRDefault="005E2DC3">
      <w:pPr>
        <w:tabs>
          <w:tab w:val="left" w:pos="851"/>
        </w:tabs>
        <w:spacing w:line="256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Az elkészítéshez bővebb magyarázatért érdemes elolvasni </w:t>
      </w:r>
      <w:hyperlink r:id="rId13" w:history="1">
        <w:r w:rsidRPr="00CE0F60">
          <w:rPr>
            <w:rStyle w:val="Hiperhivatkozs"/>
            <w:rFonts w:ascii="Arial" w:eastAsia="Arial" w:hAnsi="Arial" w:cs="Arial"/>
            <w:i/>
            <w:sz w:val="22"/>
            <w:szCs w:val="22"/>
          </w:rPr>
          <w:t xml:space="preserve">Guy Kawasaki The Art of </w:t>
        </w:r>
        <w:proofErr w:type="spellStart"/>
        <w:r w:rsidRPr="00CE0F60">
          <w:rPr>
            <w:rStyle w:val="Hiperhivatkozs"/>
            <w:rFonts w:ascii="Arial" w:eastAsia="Arial" w:hAnsi="Arial" w:cs="Arial"/>
            <w:i/>
            <w:sz w:val="22"/>
            <w:szCs w:val="22"/>
          </w:rPr>
          <w:t>the</w:t>
        </w:r>
        <w:proofErr w:type="spellEnd"/>
        <w:r w:rsidRPr="00CE0F60">
          <w:rPr>
            <w:rStyle w:val="Hiperhivatkozs"/>
            <w:rFonts w:ascii="Arial" w:eastAsia="Arial" w:hAnsi="Arial" w:cs="Arial"/>
            <w:i/>
            <w:sz w:val="22"/>
            <w:szCs w:val="22"/>
          </w:rPr>
          <w:t xml:space="preserve"> Start című könyvét</w:t>
        </w:r>
      </w:hyperlink>
      <w:r>
        <w:rPr>
          <w:rFonts w:ascii="Arial" w:eastAsia="Arial" w:hAnsi="Arial" w:cs="Arial"/>
          <w:i/>
          <w:sz w:val="22"/>
          <w:szCs w:val="22"/>
        </w:rPr>
        <w:t xml:space="preserve"> vagy a rövid leírást, ami </w:t>
      </w:r>
      <w:hyperlink r:id="rId14">
        <w:r w:rsidR="00CE0F60">
          <w:rPr>
            <w:rFonts w:ascii="Arial" w:eastAsia="Arial" w:hAnsi="Arial" w:cs="Arial"/>
            <w:i/>
            <w:color w:val="1155CC"/>
            <w:sz w:val="22"/>
            <w:szCs w:val="22"/>
            <w:u w:val="single"/>
          </w:rPr>
          <w:t>itt</w:t>
        </w:r>
      </w:hyperlink>
      <w:r>
        <w:rPr>
          <w:rFonts w:ascii="Arial" w:eastAsia="Arial" w:hAnsi="Arial" w:cs="Arial"/>
          <w:i/>
          <w:sz w:val="22"/>
          <w:szCs w:val="22"/>
        </w:rPr>
        <w:t xml:space="preserve"> található.</w:t>
      </w:r>
    </w:p>
    <w:p w14:paraId="0C66FA38" w14:textId="77777777" w:rsidR="00E47310" w:rsidRDefault="00E47310">
      <w:pPr>
        <w:rPr>
          <w:rFonts w:ascii="Arial" w:eastAsia="Arial" w:hAnsi="Arial" w:cs="Arial"/>
          <w:i/>
          <w:sz w:val="22"/>
          <w:szCs w:val="22"/>
        </w:rPr>
      </w:pPr>
    </w:p>
    <w:p w14:paraId="6599F86E" w14:textId="6074EF1F" w:rsidR="00E47310" w:rsidRDefault="005E2DC3" w:rsidP="23E80A01">
      <w:pPr>
        <w:spacing w:after="120"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A Pályázati űrlapok benyújtása 202</w:t>
      </w:r>
      <w:r w:rsidR="1BFB31E8"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5</w:t>
      </w:r>
      <w:r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. </w:t>
      </w:r>
      <w:r w:rsidR="00F457EB"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má</w:t>
      </w:r>
      <w:r w:rsidR="0251A831"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jus</w:t>
      </w:r>
      <w:r w:rsidR="00F457EB"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1</w:t>
      </w:r>
      <w:r w:rsidR="0021165F">
        <w:rPr>
          <w:rFonts w:ascii="Arial" w:eastAsia="Arial" w:hAnsi="Arial" w:cs="Arial"/>
          <w:b/>
          <w:bCs/>
          <w:color w:val="FF0000"/>
          <w:sz w:val="22"/>
          <w:szCs w:val="22"/>
        </w:rPr>
        <w:t>5</w:t>
      </w:r>
      <w:r w:rsidR="003D6666"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.</w:t>
      </w:r>
      <w:r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 xml:space="preserve"> </w:t>
      </w:r>
      <w:r w:rsidR="00F457EB"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23</w:t>
      </w:r>
      <w:r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:</w:t>
      </w:r>
      <w:r w:rsidR="00F457EB"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59</w:t>
      </w:r>
      <w:r w:rsidRPr="23E80A01">
        <w:rPr>
          <w:rFonts w:ascii="Arial" w:eastAsia="Arial" w:hAnsi="Arial" w:cs="Arial"/>
          <w:b/>
          <w:bCs/>
          <w:color w:val="FF0000"/>
          <w:sz w:val="22"/>
          <w:szCs w:val="22"/>
        </w:rPr>
        <w:t>-ig</w:t>
      </w:r>
      <w:r w:rsidRPr="23E80A01">
        <w:rPr>
          <w:rFonts w:ascii="Arial" w:eastAsia="Arial" w:hAnsi="Arial" w:cs="Arial"/>
          <w:color w:val="FF0000"/>
          <w:sz w:val="22"/>
          <w:szCs w:val="22"/>
        </w:rPr>
        <w:t xml:space="preserve"> történik.</w:t>
      </w:r>
    </w:p>
    <w:p w14:paraId="5EDC75BE" w14:textId="77777777" w:rsidR="00E47310" w:rsidRPr="00F428A7" w:rsidRDefault="00E47310" w:rsidP="00F428A7">
      <w:pPr>
        <w:spacing w:before="120" w:after="120" w:line="257" w:lineRule="auto"/>
        <w:jc w:val="both"/>
        <w:rPr>
          <w:rFonts w:ascii="Arial" w:eastAsia="Arial" w:hAnsi="Arial" w:cs="Arial"/>
          <w:sz w:val="22"/>
          <w:szCs w:val="22"/>
        </w:rPr>
      </w:pPr>
    </w:p>
    <w:p w14:paraId="4A9DD570" w14:textId="77777777" w:rsidR="00E47310" w:rsidRDefault="005E2DC3" w:rsidP="00F428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Támogatás módja, feltételek</w:t>
      </w:r>
    </w:p>
    <w:p w14:paraId="2411F43E" w14:textId="7AF482EF" w:rsidR="00E47310" w:rsidRDefault="005E2DC3">
      <w:pPr>
        <w:spacing w:before="120" w:after="120" w:line="257" w:lineRule="auto"/>
        <w:ind w:left="65"/>
        <w:jc w:val="both"/>
        <w:rPr>
          <w:rFonts w:ascii="Arial" w:eastAsia="Arial" w:hAnsi="Arial" w:cs="Arial"/>
          <w:sz w:val="22"/>
          <w:szCs w:val="22"/>
        </w:rPr>
      </w:pPr>
      <w:r w:rsidRPr="616C3CA8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Pr="616C3CA8">
        <w:rPr>
          <w:rFonts w:ascii="Arial" w:eastAsia="Arial" w:hAnsi="Arial" w:cs="Arial"/>
          <w:sz w:val="22"/>
          <w:szCs w:val="22"/>
        </w:rPr>
        <w:t>PoC</w:t>
      </w:r>
      <w:proofErr w:type="spellEnd"/>
      <w:r w:rsidRPr="616C3CA8">
        <w:rPr>
          <w:rFonts w:ascii="Arial" w:eastAsia="Arial" w:hAnsi="Arial" w:cs="Arial"/>
          <w:sz w:val="22"/>
          <w:szCs w:val="22"/>
        </w:rPr>
        <w:t xml:space="preserve"> program két ütemben valósul meg. A 202</w:t>
      </w:r>
      <w:r w:rsidR="1D981D29" w:rsidRPr="616C3CA8">
        <w:rPr>
          <w:rFonts w:ascii="Arial" w:eastAsia="Arial" w:hAnsi="Arial" w:cs="Arial"/>
          <w:sz w:val="22"/>
          <w:szCs w:val="22"/>
        </w:rPr>
        <w:t>4</w:t>
      </w:r>
      <w:r w:rsidRPr="616C3CA8">
        <w:rPr>
          <w:rFonts w:ascii="Arial" w:eastAsia="Arial" w:hAnsi="Arial" w:cs="Arial"/>
          <w:sz w:val="22"/>
          <w:szCs w:val="22"/>
        </w:rPr>
        <w:t>/2</w:t>
      </w:r>
      <w:r w:rsidR="299BA78A" w:rsidRPr="616C3CA8">
        <w:rPr>
          <w:rFonts w:ascii="Arial" w:eastAsia="Arial" w:hAnsi="Arial" w:cs="Arial"/>
          <w:sz w:val="22"/>
          <w:szCs w:val="22"/>
        </w:rPr>
        <w:t>5</w:t>
      </w:r>
      <w:r w:rsidRPr="616C3CA8">
        <w:rPr>
          <w:rFonts w:ascii="Arial" w:eastAsia="Arial" w:hAnsi="Arial" w:cs="Arial"/>
          <w:sz w:val="22"/>
          <w:szCs w:val="22"/>
        </w:rPr>
        <w:t xml:space="preserve"> I</w:t>
      </w:r>
      <w:r w:rsidR="00F457EB" w:rsidRPr="616C3CA8">
        <w:rPr>
          <w:rFonts w:ascii="Arial" w:eastAsia="Arial" w:hAnsi="Arial" w:cs="Arial"/>
          <w:sz w:val="22"/>
          <w:szCs w:val="22"/>
        </w:rPr>
        <w:t>I</w:t>
      </w:r>
      <w:r w:rsidRPr="616C3CA8">
        <w:rPr>
          <w:rFonts w:ascii="Arial" w:eastAsia="Arial" w:hAnsi="Arial" w:cs="Arial"/>
          <w:sz w:val="22"/>
          <w:szCs w:val="22"/>
        </w:rPr>
        <w:t xml:space="preserve">. félév során először egy előválogató kerül lebonyolításra, ahol a nyertes pályázók az anyagi segítség mellett aktív szakmai mentorálást is kapnak az Egyetem </w:t>
      </w:r>
      <w:proofErr w:type="spellStart"/>
      <w:r w:rsidRPr="616C3CA8">
        <w:rPr>
          <w:rFonts w:ascii="Arial" w:eastAsia="Arial" w:hAnsi="Arial" w:cs="Arial"/>
          <w:sz w:val="22"/>
          <w:szCs w:val="22"/>
        </w:rPr>
        <w:t>PoC</w:t>
      </w:r>
      <w:proofErr w:type="spellEnd"/>
      <w:r w:rsidRPr="616C3CA8">
        <w:rPr>
          <w:rFonts w:ascii="Arial" w:eastAsia="Arial" w:hAnsi="Arial" w:cs="Arial"/>
          <w:sz w:val="22"/>
          <w:szCs w:val="22"/>
        </w:rPr>
        <w:t xml:space="preserve"> szakértőitől 2 hónapig. Ezt követően a nyertesek bemutatják az elért eredményeiket, röviden szóban és írásban beszámolnak az eddigi támogatás felhasználásáról. A Bizottság ez alapján kiválasztja a legjobb projekteket, melyek megkaphatják az újabb támogatást és mentorálást. A második fordulóban támogatott projektek megvalósítói a támogatási időszak végén szintén szóban és írásban beszámolnak az elvégzett munkájukról. </w:t>
      </w:r>
    </w:p>
    <w:p w14:paraId="5FD3BE18" w14:textId="77777777" w:rsidR="00E47310" w:rsidRDefault="005E2DC3">
      <w:pPr>
        <w:spacing w:before="120" w:after="120" w:line="257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Jelen program keretében Támogatottak egyéni szerződés alapján a projektre fordítható juttatásban részesülnek, amelynek felhasználása a pályázatban benyújtott projektterv szerint kell, hogy történjen. </w:t>
      </w:r>
    </w:p>
    <w:p w14:paraId="59309B2C" w14:textId="6804FAC1" w:rsidR="00E47310" w:rsidRDefault="005E2DC3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támogatott pályázók a projekt 1. ütemének végén rövid szakmai beszámolót, a 2. ütemének lezárását követő naptári hónapban részletes szakmai és pénzügyi beszámolót nyújtanak be az </w:t>
      </w:r>
      <w:hyperlink r:id="rId15" w:history="1">
        <w:r w:rsidR="003D6666" w:rsidRPr="00EA3BE1">
          <w:rPr>
            <w:rStyle w:val="Hiperhivatkozs"/>
            <w:rFonts w:ascii="Arial" w:eastAsia="Arial" w:hAnsi="Arial" w:cs="Arial"/>
            <w:sz w:val="22"/>
            <w:szCs w:val="22"/>
          </w:rPr>
          <w:t>innovacio@uni-obuda.hu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e-mail címre, amelyben bemutatják az elvégzett feladatokat, a támogatás felhasználását, az elért eredményeket.</w:t>
      </w:r>
    </w:p>
    <w:p w14:paraId="38BDDBE0" w14:textId="77777777" w:rsidR="00F428A7" w:rsidRDefault="00F428A7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6A8E1A3" w14:textId="659BDB6F" w:rsidR="00E47310" w:rsidRDefault="005E2DC3" w:rsidP="2C255B9D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2C255B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SZAKMAI</w:t>
      </w:r>
      <w:r w:rsidR="3596D809" w:rsidRPr="2C255B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és PÉNZÜGYI</w:t>
      </w:r>
      <w:r w:rsidRPr="2C255B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2C255B9D">
        <w:rPr>
          <w:rFonts w:ascii="Arial" w:eastAsia="Arial" w:hAnsi="Arial" w:cs="Arial"/>
          <w:b/>
          <w:bCs/>
          <w:sz w:val="22"/>
          <w:szCs w:val="22"/>
        </w:rPr>
        <w:t>t</w:t>
      </w:r>
      <w:r w:rsidRPr="2C255B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ámogatás a nyerteseknek:</w:t>
      </w:r>
    </w:p>
    <w:p w14:paraId="2C1E4C41" w14:textId="405B5F44" w:rsidR="00E47310" w:rsidRDefault="027DA338" w:rsidP="2C255B9D">
      <w:pPr>
        <w:numPr>
          <w:ilvl w:val="0"/>
          <w:numId w:val="6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1C68507">
        <w:rPr>
          <w:rFonts w:ascii="Arial" w:eastAsia="Arial" w:hAnsi="Arial" w:cs="Arial"/>
          <w:sz w:val="22"/>
          <w:szCs w:val="22"/>
        </w:rPr>
        <w:t>maximum 1</w:t>
      </w:r>
      <w:r w:rsidR="0A40A582" w:rsidRPr="01C68507">
        <w:rPr>
          <w:rFonts w:ascii="Arial" w:eastAsia="Arial" w:hAnsi="Arial" w:cs="Arial"/>
          <w:sz w:val="22"/>
          <w:szCs w:val="22"/>
        </w:rPr>
        <w:t xml:space="preserve"> millió forintos támogatás</w:t>
      </w:r>
    </w:p>
    <w:p w14:paraId="77E50C11" w14:textId="3283D09E" w:rsidR="00E47310" w:rsidRDefault="005E2DC3" w:rsidP="2C255B9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C255B9D">
        <w:rPr>
          <w:rFonts w:ascii="Arial" w:eastAsia="Arial" w:hAnsi="Arial" w:cs="Arial"/>
          <w:color w:val="000000" w:themeColor="text1"/>
          <w:sz w:val="22"/>
          <w:szCs w:val="22"/>
        </w:rPr>
        <w:t>mentorálás</w:t>
      </w:r>
    </w:p>
    <w:p w14:paraId="290CF0EC" w14:textId="77777777" w:rsidR="00E47310" w:rsidRDefault="005E2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C255B9D">
        <w:rPr>
          <w:rFonts w:ascii="Arial" w:eastAsia="Arial" w:hAnsi="Arial" w:cs="Arial"/>
          <w:color w:val="000000" w:themeColor="text1"/>
          <w:sz w:val="22"/>
          <w:szCs w:val="22"/>
        </w:rPr>
        <w:t>üzletfejlesztés</w:t>
      </w:r>
    </w:p>
    <w:p w14:paraId="7083543D" w14:textId="77777777" w:rsidR="00E47310" w:rsidRDefault="005E2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C255B9D">
        <w:rPr>
          <w:rFonts w:ascii="Arial" w:eastAsia="Arial" w:hAnsi="Arial" w:cs="Arial"/>
          <w:color w:val="000000" w:themeColor="text1"/>
          <w:sz w:val="22"/>
          <w:szCs w:val="22"/>
        </w:rPr>
        <w:t>iparjogvédelmi tanácsadás</w:t>
      </w:r>
    </w:p>
    <w:p w14:paraId="7943A570" w14:textId="77777777" w:rsidR="00E47310" w:rsidRDefault="005E2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C255B9D">
        <w:rPr>
          <w:rFonts w:ascii="Arial" w:eastAsia="Arial" w:hAnsi="Arial" w:cs="Arial"/>
          <w:color w:val="000000" w:themeColor="text1"/>
          <w:sz w:val="22"/>
          <w:szCs w:val="22"/>
        </w:rPr>
        <w:t>szellemi tulajdon védelmi költségek átvállalása</w:t>
      </w:r>
    </w:p>
    <w:p w14:paraId="332EAE80" w14:textId="77777777" w:rsidR="00E47310" w:rsidRDefault="005E2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C255B9D">
        <w:rPr>
          <w:rFonts w:ascii="Arial" w:eastAsia="Arial" w:hAnsi="Arial" w:cs="Arial"/>
          <w:color w:val="000000" w:themeColor="text1"/>
          <w:sz w:val="22"/>
          <w:szCs w:val="22"/>
        </w:rPr>
        <w:t>a feltalálók részére bér</w:t>
      </w:r>
    </w:p>
    <w:p w14:paraId="20E9453C" w14:textId="77777777" w:rsidR="00E47310" w:rsidRDefault="005E2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C255B9D">
        <w:rPr>
          <w:rFonts w:ascii="Arial" w:eastAsia="Arial" w:hAnsi="Arial" w:cs="Arial"/>
          <w:color w:val="000000" w:themeColor="text1"/>
          <w:sz w:val="22"/>
          <w:szCs w:val="22"/>
        </w:rPr>
        <w:t>szolgáltatások kifizetése</w:t>
      </w:r>
    </w:p>
    <w:p w14:paraId="3011D561" w14:textId="77777777" w:rsidR="00E47310" w:rsidRDefault="005E2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C255B9D">
        <w:rPr>
          <w:rFonts w:ascii="Arial" w:eastAsia="Arial" w:hAnsi="Arial" w:cs="Arial"/>
          <w:color w:val="000000" w:themeColor="text1"/>
          <w:sz w:val="22"/>
          <w:szCs w:val="22"/>
        </w:rPr>
        <w:t xml:space="preserve">prototípus előállításához szükséges anyagköltséget és komplex mechatronikai elemek külső terveztetését, </w:t>
      </w:r>
      <w:proofErr w:type="spellStart"/>
      <w:r w:rsidRPr="2C255B9D">
        <w:rPr>
          <w:rFonts w:ascii="Arial" w:eastAsia="Arial" w:hAnsi="Arial" w:cs="Arial"/>
          <w:color w:val="000000" w:themeColor="text1"/>
          <w:sz w:val="22"/>
          <w:szCs w:val="22"/>
        </w:rPr>
        <w:t>bérgyártatása</w:t>
      </w:r>
      <w:proofErr w:type="spellEnd"/>
    </w:p>
    <w:p w14:paraId="3733C820" w14:textId="77777777" w:rsidR="00E47310" w:rsidRDefault="005E2DC3">
      <w:pPr>
        <w:numPr>
          <w:ilvl w:val="0"/>
          <w:numId w:val="6"/>
        </w:numPr>
        <w:spacing w:after="160"/>
        <w:jc w:val="both"/>
        <w:rPr>
          <w:rFonts w:ascii="Arial Narrow" w:eastAsia="Arial Narrow" w:hAnsi="Arial Narrow" w:cs="Arial Narrow"/>
          <w:sz w:val="22"/>
          <w:szCs w:val="22"/>
        </w:rPr>
      </w:pPr>
      <w:r w:rsidRPr="2C255B9D">
        <w:rPr>
          <w:rFonts w:ascii="Arial" w:eastAsia="Arial" w:hAnsi="Arial" w:cs="Arial"/>
          <w:sz w:val="22"/>
          <w:szCs w:val="22"/>
        </w:rPr>
        <w:t xml:space="preserve">A pályázat keretei között az egyetem támogathatja cég létrehozását, amibe az </w:t>
      </w:r>
      <w:r w:rsidRPr="2C255B9D">
        <w:rPr>
          <w:rFonts w:ascii="Arial" w:eastAsia="Arial" w:hAnsi="Arial" w:cs="Arial"/>
          <w:b/>
          <w:bCs/>
          <w:sz w:val="22"/>
          <w:szCs w:val="22"/>
        </w:rPr>
        <w:t>egyetem befektethet</w:t>
      </w:r>
      <w:r w:rsidRPr="2C255B9D">
        <w:rPr>
          <w:rFonts w:ascii="Arial" w:eastAsia="Arial" w:hAnsi="Arial" w:cs="Arial"/>
          <w:sz w:val="22"/>
          <w:szCs w:val="22"/>
        </w:rPr>
        <w:t xml:space="preserve">, részesedést vásárolhat. Az egyetem meghatározott </w:t>
      </w:r>
      <w:r w:rsidRPr="2C255B9D">
        <w:rPr>
          <w:rFonts w:ascii="Arial" w:eastAsia="Arial" w:hAnsi="Arial" w:cs="Arial"/>
          <w:b/>
          <w:bCs/>
          <w:sz w:val="22"/>
          <w:szCs w:val="22"/>
        </w:rPr>
        <w:t>részesedést kap</w:t>
      </w:r>
      <w:r w:rsidRPr="2C255B9D">
        <w:rPr>
          <w:rFonts w:ascii="Arial" w:eastAsia="Arial" w:hAnsi="Arial" w:cs="Arial"/>
          <w:sz w:val="22"/>
          <w:szCs w:val="22"/>
        </w:rPr>
        <w:t xml:space="preserve"> a támogatásával létrejött vállalkozásokban - minden egyes projekt esetén egyedi megállapodás keretében.</w:t>
      </w:r>
    </w:p>
    <w:p w14:paraId="58913DF4" w14:textId="77777777" w:rsidR="00F428A7" w:rsidRDefault="00F428A7">
      <w:pPr>
        <w:spacing w:before="120" w:after="120" w:line="257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D966E17" w14:textId="77777777" w:rsidR="00F428A7" w:rsidRDefault="00F428A7" w:rsidP="00F428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0A1430" w14:textId="77777777" w:rsidR="00E47310" w:rsidRPr="00F428A7" w:rsidRDefault="005E2DC3" w:rsidP="00F428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F428A7">
        <w:rPr>
          <w:rFonts w:ascii="Arial" w:eastAsia="Arial" w:hAnsi="Arial" w:cs="Arial"/>
          <w:b/>
          <w:color w:val="000000"/>
          <w:sz w:val="22"/>
          <w:szCs w:val="22"/>
        </w:rPr>
        <w:t>Értékelés és döntéshozatal</w:t>
      </w:r>
    </w:p>
    <w:p w14:paraId="682D7743" w14:textId="09FFC3A1" w:rsidR="00E47310" w:rsidRDefault="005E2DC3" w:rsidP="2C255B9D">
      <w:pPr>
        <w:pStyle w:val="Listaszerbekezds"/>
        <w:numPr>
          <w:ilvl w:val="0"/>
          <w:numId w:val="1"/>
        </w:numPr>
        <w:spacing w:before="120"/>
        <w:jc w:val="both"/>
        <w:rPr>
          <w:rFonts w:ascii="Arial" w:eastAsia="Arial" w:hAnsi="Arial" w:cs="Arial"/>
        </w:rPr>
      </w:pPr>
      <w:r w:rsidRPr="2C255B9D">
        <w:rPr>
          <w:rFonts w:ascii="Arial" w:eastAsia="Arial" w:hAnsi="Arial" w:cs="Arial"/>
        </w:rPr>
        <w:t xml:space="preserve">A Pályázatokat a pályázati határidő benyújtását követő </w:t>
      </w:r>
      <w:r w:rsidR="0021165F">
        <w:rPr>
          <w:rFonts w:ascii="Arial" w:eastAsia="Arial" w:hAnsi="Arial" w:cs="Arial"/>
        </w:rPr>
        <w:t xml:space="preserve">4 napon </w:t>
      </w:r>
      <w:r w:rsidRPr="2C255B9D">
        <w:rPr>
          <w:rFonts w:ascii="Arial" w:eastAsia="Arial" w:hAnsi="Arial" w:cs="Arial"/>
        </w:rPr>
        <w:t xml:space="preserve">belül bírálja el </w:t>
      </w:r>
      <w:r w:rsidR="115A1622" w:rsidRPr="2C255B9D">
        <w:rPr>
          <w:rFonts w:ascii="Arial" w:eastAsia="Arial" w:hAnsi="Arial" w:cs="Arial"/>
        </w:rPr>
        <w:t xml:space="preserve">a </w:t>
      </w:r>
      <w:proofErr w:type="spellStart"/>
      <w:r w:rsidR="115A1622" w:rsidRPr="2C255B9D">
        <w:rPr>
          <w:rFonts w:ascii="Arial" w:eastAsia="Arial" w:hAnsi="Arial" w:cs="Arial"/>
        </w:rPr>
        <w:t>PoC</w:t>
      </w:r>
      <w:proofErr w:type="spellEnd"/>
      <w:r w:rsidR="115A1622" w:rsidRPr="2C255B9D">
        <w:rPr>
          <w:rFonts w:ascii="Arial" w:eastAsia="Arial" w:hAnsi="Arial" w:cs="Arial"/>
        </w:rPr>
        <w:t xml:space="preserve"> Bizottság</w:t>
      </w:r>
      <w:r w:rsidR="3D4F6A49" w:rsidRPr="2C255B9D">
        <w:rPr>
          <w:rFonts w:ascii="Arial" w:eastAsia="Arial" w:hAnsi="Arial" w:cs="Arial"/>
        </w:rPr>
        <w:t>.</w:t>
      </w:r>
      <w:r w:rsidRPr="2C255B9D">
        <w:rPr>
          <w:rFonts w:ascii="Arial" w:eastAsia="Arial" w:hAnsi="Arial" w:cs="Arial"/>
        </w:rPr>
        <w:t xml:space="preserve"> A Bizottság előzetesen megvizsgálja a benyújtott pályázat formai megfelelőségét:</w:t>
      </w:r>
    </w:p>
    <w:p w14:paraId="33453A14" w14:textId="77777777" w:rsidR="00E47310" w:rsidRDefault="005E2DC3">
      <w:pPr>
        <w:numPr>
          <w:ilvl w:val="0"/>
          <w:numId w:val="2"/>
        </w:numPr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amennyiben a benyújtott Pályázati űrlap formai szempontból megfelelő, elektronikus levélben tájékoztatja erről a pályázót;</w:t>
      </w:r>
    </w:p>
    <w:p w14:paraId="01D1EAF5" w14:textId="2D568963" w:rsidR="00E47310" w:rsidRDefault="005E2DC3">
      <w:pPr>
        <w:numPr>
          <w:ilvl w:val="0"/>
          <w:numId w:val="2"/>
        </w:numPr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amennyiben a benyújtott Pályázati űrlap hiányosan került kitöltésre, vagy nem tartalmazza a tartalmi értékeléshez szükséges információkat, elektronikusan (e-mailben) hiánypótlásra hívja fel a pályázót. A hiánypótlás benyújtásának határideje 5 nap, ezt követően benyújtott hiánypótlás nem vehető figyelembe az értékelés során;</w:t>
      </w:r>
    </w:p>
    <w:p w14:paraId="6D2F7CBD" w14:textId="77777777" w:rsidR="00E47310" w:rsidRDefault="005E2DC3">
      <w:pPr>
        <w:numPr>
          <w:ilvl w:val="0"/>
          <w:numId w:val="2"/>
        </w:numPr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azok a pályázatok, amelyek nem az V. pontban megjelölt benyújtási határidőn belül kerülnek benyújtásra, formai szempontból a hiánypótlást követően sem megfelelőek, vagy a hiánypótlási felszólítást nem teljesítették és emiatt nem felelnek meg a formai követelményeknek, elutasításra kerülnek;</w:t>
      </w:r>
    </w:p>
    <w:p w14:paraId="51D1404B" w14:textId="77777777" w:rsidR="00E47310" w:rsidRDefault="005E2DC3">
      <w:pPr>
        <w:numPr>
          <w:ilvl w:val="0"/>
          <w:numId w:val="2"/>
        </w:numPr>
        <w:ind w:left="714" w:hanging="35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tájékoztatás kiküldésének a hiánypótlás benyújtását, illetve a hiánypótlási határidő lejártát követő 3 munkanapon belül kell megtörténnie.</w:t>
      </w:r>
    </w:p>
    <w:p w14:paraId="639C61B9" w14:textId="1FCCCE52" w:rsidR="00E47310" w:rsidRDefault="005E2DC3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2C255B9D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Pr="2C255B9D">
        <w:rPr>
          <w:rFonts w:ascii="Arial" w:eastAsia="Arial" w:hAnsi="Arial" w:cs="Arial"/>
          <w:sz w:val="22"/>
          <w:szCs w:val="22"/>
        </w:rPr>
        <w:t>formailag</w:t>
      </w:r>
      <w:proofErr w:type="spellEnd"/>
      <w:r w:rsidRPr="2C255B9D">
        <w:rPr>
          <w:rFonts w:ascii="Arial" w:eastAsia="Arial" w:hAnsi="Arial" w:cs="Arial"/>
          <w:sz w:val="22"/>
          <w:szCs w:val="22"/>
        </w:rPr>
        <w:t xml:space="preserve"> megfelelő pályázatokról a Bizottság tagjai szakmai értékelést készítenek, amelyben szöveges indoklással alátámasztott pontszámokat rendelnek az egyes pályázatokhoz. A Bizottság kérheti a pályázó személyes (online) meghallgatását vagy személyes videó beküldését. A Bizottság írásban/elektronikus levélben tájékoztatja a támogató/elutasító döntésről a pályázókat.</w:t>
      </w:r>
    </w:p>
    <w:p w14:paraId="015DE64E" w14:textId="3FE385E1" w:rsidR="00F428A7" w:rsidRDefault="00F428A7" w:rsidP="2C255B9D">
      <w:pPr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0A58E7A0" w14:textId="77777777" w:rsidR="00E47310" w:rsidRPr="00F428A7" w:rsidRDefault="005E2DC3" w:rsidP="00F428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F428A7">
        <w:rPr>
          <w:rFonts w:ascii="Arial" w:eastAsia="Arial" w:hAnsi="Arial" w:cs="Arial"/>
          <w:b/>
          <w:color w:val="000000"/>
          <w:sz w:val="22"/>
          <w:szCs w:val="22"/>
        </w:rPr>
        <w:t>A támogatás folyósítása</w:t>
      </w:r>
    </w:p>
    <w:p w14:paraId="0FBA9BD4" w14:textId="5CF77EF3" w:rsidR="00E47310" w:rsidRDefault="005E2DC3">
      <w:pPr>
        <w:jc w:val="both"/>
        <w:rPr>
          <w:rFonts w:ascii="Arial" w:eastAsia="Arial" w:hAnsi="Arial" w:cs="Arial"/>
          <w:sz w:val="22"/>
          <w:szCs w:val="22"/>
        </w:rPr>
      </w:pPr>
      <w:r w:rsidRPr="2C255B9D">
        <w:rPr>
          <w:rFonts w:ascii="Arial" w:eastAsia="Arial" w:hAnsi="Arial" w:cs="Arial"/>
          <w:sz w:val="22"/>
          <w:szCs w:val="22"/>
        </w:rPr>
        <w:t>A</w:t>
      </w:r>
      <w:r w:rsidR="2C17062D" w:rsidRPr="2C255B9D">
        <w:rPr>
          <w:rFonts w:ascii="Arial" w:eastAsia="Arial" w:hAnsi="Arial" w:cs="Arial"/>
          <w:sz w:val="22"/>
          <w:szCs w:val="22"/>
        </w:rPr>
        <w:t xml:space="preserve"> </w:t>
      </w:r>
      <w:r w:rsidRPr="2C255B9D">
        <w:rPr>
          <w:rFonts w:ascii="Arial" w:eastAsia="Arial" w:hAnsi="Arial" w:cs="Arial"/>
          <w:sz w:val="22"/>
          <w:szCs w:val="22"/>
        </w:rPr>
        <w:t>kiválasztott projektek támogatása egyedi ütemben és megállapodás alapján kerül folyósításra.</w:t>
      </w:r>
    </w:p>
    <w:p w14:paraId="04F8C390" w14:textId="77777777" w:rsidR="00E47310" w:rsidRDefault="00E47310">
      <w:pPr>
        <w:jc w:val="both"/>
        <w:rPr>
          <w:rFonts w:ascii="Arial" w:eastAsia="Arial" w:hAnsi="Arial" w:cs="Arial"/>
          <w:sz w:val="22"/>
          <w:szCs w:val="22"/>
        </w:rPr>
      </w:pPr>
    </w:p>
    <w:p w14:paraId="5673153C" w14:textId="77777777" w:rsidR="00E47310" w:rsidRPr="00F428A7" w:rsidRDefault="005E2DC3" w:rsidP="00F428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F428A7">
        <w:rPr>
          <w:rFonts w:ascii="Arial" w:eastAsia="Arial" w:hAnsi="Arial" w:cs="Arial"/>
          <w:b/>
          <w:color w:val="000000"/>
          <w:sz w:val="22"/>
          <w:szCs w:val="22"/>
        </w:rPr>
        <w:t>Támogatási feltételek</w:t>
      </w:r>
    </w:p>
    <w:p w14:paraId="18027D8C" w14:textId="77777777" w:rsidR="00E47310" w:rsidRDefault="005E2DC3">
      <w:pPr>
        <w:widowControl w:val="0"/>
        <w:spacing w:before="120" w:after="120" w:line="257" w:lineRule="auto"/>
        <w:rPr>
          <w:rFonts w:ascii="Arial" w:eastAsia="Arial" w:hAnsi="Arial" w:cs="Arial"/>
          <w:sz w:val="22"/>
          <w:szCs w:val="22"/>
          <w:u w:val="single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  <w:u w:val="single"/>
        </w:rPr>
        <w:t>Jelen program keretében azon projektek támogathatók, amelyek megfelelnek az alábbi feltételeknek:</w:t>
      </w:r>
    </w:p>
    <w:p w14:paraId="32971E74" w14:textId="1A6EC72A" w:rsidR="00E47310" w:rsidRDefault="005E2DC3" w:rsidP="616C3CA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57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616C3CA8">
        <w:rPr>
          <w:rFonts w:ascii="Arial" w:eastAsia="Arial" w:hAnsi="Arial" w:cs="Arial"/>
          <w:color w:val="000000" w:themeColor="text1"/>
          <w:sz w:val="22"/>
          <w:szCs w:val="22"/>
        </w:rPr>
        <w:t xml:space="preserve">a projektet megalapozó ötlet/eredmény a mindenkor hatályos </w:t>
      </w:r>
      <w:hyperlink r:id="rId16">
        <w:r w:rsidRPr="616C3CA8">
          <w:rPr>
            <w:rStyle w:val="Hiperhivatkozs"/>
            <w:rFonts w:ascii="Arial" w:eastAsia="Arial" w:hAnsi="Arial" w:cs="Arial"/>
            <w:sz w:val="22"/>
            <w:szCs w:val="22"/>
          </w:rPr>
          <w:t>Szellemitulajdon-kezelési Szabályzat</w:t>
        </w:r>
      </w:hyperlink>
      <w:r w:rsidRPr="616C3CA8">
        <w:rPr>
          <w:rFonts w:ascii="Arial" w:eastAsia="Arial" w:hAnsi="Arial" w:cs="Arial"/>
          <w:color w:val="000000" w:themeColor="text1"/>
          <w:sz w:val="22"/>
          <w:szCs w:val="22"/>
        </w:rPr>
        <w:t xml:space="preserve"> szerinti szellemi alkotásnak minősül, és még nem került üzleti hasznosításra;</w:t>
      </w:r>
    </w:p>
    <w:p w14:paraId="6A7823A0" w14:textId="066B91E6" w:rsidR="00E47310" w:rsidRDefault="005E2DC3" w:rsidP="2C255B9D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257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2C255B9D">
        <w:rPr>
          <w:rFonts w:ascii="Arial" w:eastAsia="Arial" w:hAnsi="Arial" w:cs="Arial"/>
          <w:sz w:val="22"/>
          <w:szCs w:val="22"/>
        </w:rPr>
        <w:t xml:space="preserve">a pályázó az adatlap benyújtásával elfogadja, hogy az Óbudai Egyetem </w:t>
      </w:r>
      <w:hyperlink r:id="rId17">
        <w:r w:rsidRPr="2C255B9D">
          <w:rPr>
            <w:rStyle w:val="Hiperhivatkozs"/>
            <w:rFonts w:ascii="Arial" w:eastAsia="Arial" w:hAnsi="Arial" w:cs="Arial"/>
            <w:sz w:val="22"/>
            <w:szCs w:val="22"/>
          </w:rPr>
          <w:t>Szellemitulajdon-kezelési Szabályzat</w:t>
        </w:r>
      </w:hyperlink>
      <w:r w:rsidRPr="2C255B9D">
        <w:rPr>
          <w:rFonts w:ascii="Arial" w:eastAsia="Arial" w:hAnsi="Arial" w:cs="Arial"/>
          <w:sz w:val="22"/>
          <w:szCs w:val="22"/>
        </w:rPr>
        <w:t xml:space="preserve">a rá vonatkozik. A szabályzat a hallgatókra is vonatkozik annak az 1§ (1) f. pontja alapján.  </w:t>
      </w:r>
    </w:p>
    <w:p w14:paraId="1DFBA903" w14:textId="77777777" w:rsidR="00E47310" w:rsidRDefault="005E2D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projekt állami/piaci fejlesztési/üzletfejlesztési források bevonására alkalmas, vagy a piacon közvetlenül hasznosítható eredmény létrehozására irányul;</w:t>
      </w:r>
    </w:p>
    <w:p w14:paraId="5A8FA38B" w14:textId="77777777" w:rsidR="00E47310" w:rsidRDefault="005E2D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alapkutatási, alkalmazott kutatási projektekre nem nyújtható támogatás;</w:t>
      </w:r>
    </w:p>
    <w:p w14:paraId="5381E1F6" w14:textId="77777777" w:rsidR="00E47310" w:rsidRDefault="005E2DC3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7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pályázó vállalja, hogy a projektet a Támogató által kijelölt üzleti mentor bevonásával valósítja meg;</w:t>
      </w:r>
    </w:p>
    <w:p w14:paraId="38C68BBC" w14:textId="77777777" w:rsidR="00E47310" w:rsidRDefault="005E2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57" w:lineRule="auto"/>
        <w:ind w:left="425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támogatás megítélésének nem feltétele, hogy a projekt keretébe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iparjogvédelmi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oltalmi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bejelentés történjen.</w:t>
      </w:r>
    </w:p>
    <w:p w14:paraId="33EB7E52" w14:textId="77777777" w:rsidR="00E47310" w:rsidRDefault="005E2DC3">
      <w:pPr>
        <w:spacing w:after="16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616C3CA8">
        <w:rPr>
          <w:rFonts w:ascii="Arial" w:eastAsia="Arial" w:hAnsi="Arial" w:cs="Arial"/>
          <w:sz w:val="22"/>
          <w:szCs w:val="22"/>
        </w:rPr>
        <w:t>Az Adatkezelési Tájékoztató</w:t>
      </w:r>
      <w:r w:rsidRPr="616C3CA8">
        <w:rPr>
          <w:rFonts w:ascii="Arial" w:eastAsia="Arial" w:hAnsi="Arial" w:cs="Arial"/>
          <w:color w:val="1D294D"/>
          <w:sz w:val="22"/>
          <w:szCs w:val="22"/>
        </w:rPr>
        <w:t> </w:t>
      </w:r>
      <w:hyperlink r:id="rId18">
        <w:r w:rsidRPr="616C3CA8">
          <w:rPr>
            <w:rStyle w:val="Hiperhivatkozs"/>
            <w:rFonts w:ascii="Arial" w:eastAsia="Arial" w:hAnsi="Arial" w:cs="Arial"/>
            <w:sz w:val="22"/>
            <w:szCs w:val="22"/>
          </w:rPr>
          <w:t>itt</w:t>
        </w:r>
      </w:hyperlink>
      <w:r w:rsidRPr="616C3CA8">
        <w:rPr>
          <w:rFonts w:ascii="Arial" w:eastAsia="Arial" w:hAnsi="Arial" w:cs="Arial"/>
          <w:sz w:val="22"/>
          <w:szCs w:val="22"/>
        </w:rPr>
        <w:t xml:space="preserve"> érhető </w:t>
      </w:r>
      <w:r w:rsidRPr="616C3CA8">
        <w:rPr>
          <w:rFonts w:ascii="Arial" w:eastAsia="Arial" w:hAnsi="Arial" w:cs="Arial"/>
          <w:sz w:val="22"/>
          <w:szCs w:val="22"/>
          <w:highlight w:val="white"/>
        </w:rPr>
        <w:t>el.</w:t>
      </w:r>
    </w:p>
    <w:p w14:paraId="6C59CD27" w14:textId="788426B7" w:rsidR="00E47310" w:rsidRDefault="005E2DC3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Kérdés esetén forduljanak biza</w:t>
      </w:r>
      <w:r w:rsidR="00CE0F60">
        <w:rPr>
          <w:rFonts w:ascii="Arial" w:eastAsia="Arial" w:hAnsi="Arial" w:cs="Arial"/>
          <w:sz w:val="22"/>
          <w:szCs w:val="22"/>
        </w:rPr>
        <w:t>lommal az Innovációs Irodához (</w:t>
      </w:r>
      <w:hyperlink r:id="rId19" w:history="1">
        <w:r w:rsidR="00A247C7" w:rsidRPr="00EA3BE1">
          <w:rPr>
            <w:rStyle w:val="Hiperhivatkozs"/>
            <w:rFonts w:ascii="Arial" w:eastAsia="Arial" w:hAnsi="Arial" w:cs="Arial"/>
            <w:sz w:val="22"/>
            <w:szCs w:val="22"/>
          </w:rPr>
          <w:t>innovacio@uni-obuda.hu</w:t>
        </w:r>
      </w:hyperlink>
      <w:r w:rsidR="00CE0F60">
        <w:rPr>
          <w:rFonts w:ascii="Arial" w:eastAsia="Arial" w:hAnsi="Arial" w:cs="Arial"/>
          <w:sz w:val="22"/>
          <w:szCs w:val="22"/>
        </w:rPr>
        <w:t>).</w:t>
      </w:r>
    </w:p>
    <w:p w14:paraId="68E6466F" w14:textId="47220CCF" w:rsidR="00E47310" w:rsidRPr="00F457EB" w:rsidRDefault="00CE0F60" w:rsidP="01C68507">
      <w:pPr>
        <w:spacing w:before="120" w:after="120" w:line="252" w:lineRule="auto"/>
        <w:jc w:val="both"/>
        <w:rPr>
          <w:rFonts w:ascii="Arial" w:eastAsia="Arial" w:hAnsi="Arial" w:cs="Arial"/>
          <w:sz w:val="22"/>
          <w:szCs w:val="22"/>
        </w:rPr>
      </w:pPr>
      <w:r w:rsidRPr="01C68507">
        <w:rPr>
          <w:rFonts w:ascii="Arial" w:eastAsia="Arial" w:hAnsi="Arial" w:cs="Arial"/>
          <w:sz w:val="22"/>
          <w:szCs w:val="22"/>
        </w:rPr>
        <w:t>H</w:t>
      </w:r>
      <w:r w:rsidR="005E2DC3" w:rsidRPr="01C68507">
        <w:rPr>
          <w:rFonts w:ascii="Arial" w:eastAsia="Arial" w:hAnsi="Arial" w:cs="Arial"/>
          <w:sz w:val="22"/>
          <w:szCs w:val="22"/>
        </w:rPr>
        <w:t xml:space="preserve">onlap: </w:t>
      </w:r>
      <w:hyperlink r:id="rId20">
        <w:r w:rsidR="005E2DC3" w:rsidRPr="01C68507"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https://innovacio.uni-obuda.hu</w:t>
        </w:r>
      </w:hyperlink>
    </w:p>
    <w:sectPr w:rsidR="00E47310" w:rsidRPr="00F457EB">
      <w:headerReference w:type="default" r:id="rId21"/>
      <w:footerReference w:type="default" r:id="rId22"/>
      <w:pgSz w:w="11906" w:h="16838"/>
      <w:pgMar w:top="2250" w:right="1286" w:bottom="1418" w:left="1260" w:header="851" w:footer="13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7D65D" w14:textId="77777777" w:rsidR="000B500F" w:rsidRDefault="000B500F">
      <w:r>
        <w:separator/>
      </w:r>
    </w:p>
  </w:endnote>
  <w:endnote w:type="continuationSeparator" w:id="0">
    <w:p w14:paraId="7EB82CD6" w14:textId="77777777" w:rsidR="000B500F" w:rsidRDefault="000B500F">
      <w:r>
        <w:continuationSeparator/>
      </w:r>
    </w:p>
  </w:endnote>
  <w:endnote w:type="continuationNotice" w:id="1">
    <w:p w14:paraId="748C017C" w14:textId="77777777" w:rsidR="000B500F" w:rsidRDefault="000B5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6C3CA8" w14:paraId="05C59695" w14:textId="77777777" w:rsidTr="616C3CA8">
      <w:trPr>
        <w:trHeight w:val="300"/>
      </w:trPr>
      <w:tc>
        <w:tcPr>
          <w:tcW w:w="3120" w:type="dxa"/>
        </w:tcPr>
        <w:p w14:paraId="3155B673" w14:textId="002BE941" w:rsidR="616C3CA8" w:rsidRDefault="616C3CA8" w:rsidP="616C3CA8">
          <w:pPr>
            <w:pStyle w:val="lfej"/>
            <w:ind w:left="-115"/>
          </w:pPr>
        </w:p>
      </w:tc>
      <w:tc>
        <w:tcPr>
          <w:tcW w:w="3120" w:type="dxa"/>
        </w:tcPr>
        <w:p w14:paraId="370D5056" w14:textId="5C669B6B" w:rsidR="616C3CA8" w:rsidRDefault="616C3CA8" w:rsidP="616C3CA8">
          <w:pPr>
            <w:pStyle w:val="lfej"/>
            <w:jc w:val="center"/>
          </w:pPr>
        </w:p>
      </w:tc>
      <w:tc>
        <w:tcPr>
          <w:tcW w:w="3120" w:type="dxa"/>
        </w:tcPr>
        <w:p w14:paraId="20CB09E4" w14:textId="6E3518BD" w:rsidR="616C3CA8" w:rsidRDefault="616C3CA8" w:rsidP="616C3CA8">
          <w:pPr>
            <w:pStyle w:val="lfej"/>
            <w:ind w:right="-115"/>
            <w:jc w:val="right"/>
          </w:pPr>
        </w:p>
      </w:tc>
    </w:tr>
  </w:tbl>
  <w:p w14:paraId="2EF8F1AD" w14:textId="15838820" w:rsidR="616C3CA8" w:rsidRDefault="616C3CA8" w:rsidP="616C3C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7B52" w14:textId="77777777" w:rsidR="000B500F" w:rsidRDefault="000B500F">
      <w:r>
        <w:separator/>
      </w:r>
    </w:p>
  </w:footnote>
  <w:footnote w:type="continuationSeparator" w:id="0">
    <w:p w14:paraId="1ACC7417" w14:textId="77777777" w:rsidR="000B500F" w:rsidRDefault="000B500F">
      <w:r>
        <w:continuationSeparator/>
      </w:r>
    </w:p>
  </w:footnote>
  <w:footnote w:type="continuationNotice" w:id="1">
    <w:p w14:paraId="5CE72B3B" w14:textId="77777777" w:rsidR="000B500F" w:rsidRDefault="000B5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9ACC0" w14:textId="2C905D45" w:rsidR="00E47310" w:rsidRDefault="005E2DC3" w:rsidP="616C3C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DE59F23" wp14:editId="2D16D350">
          <wp:simplePos x="0" y="0"/>
          <wp:positionH relativeFrom="column">
            <wp:posOffset>-191769</wp:posOffset>
          </wp:positionH>
          <wp:positionV relativeFrom="paragraph">
            <wp:posOffset>-346074</wp:posOffset>
          </wp:positionV>
          <wp:extent cx="1587500" cy="939800"/>
          <wp:effectExtent l="0" t="0" r="0" b="0"/>
          <wp:wrapNone/>
          <wp:docPr id="43" name="Kép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93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5FB5767B" wp14:editId="4F8F4564">
          <wp:simplePos x="0" y="0"/>
          <wp:positionH relativeFrom="column">
            <wp:posOffset>1781175</wp:posOffset>
          </wp:positionH>
          <wp:positionV relativeFrom="paragraph">
            <wp:posOffset>-61912</wp:posOffset>
          </wp:positionV>
          <wp:extent cx="1547813" cy="385447"/>
          <wp:effectExtent l="0" t="0" r="0" b="0"/>
          <wp:wrapNone/>
          <wp:docPr id="45" name="Kép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13" cy="3854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hidden="0" allowOverlap="1" wp14:anchorId="4665FF12" wp14:editId="51F7250A">
              <wp:simplePos x="0" y="0"/>
              <wp:positionH relativeFrom="column">
                <wp:posOffset>1701800</wp:posOffset>
              </wp:positionH>
              <wp:positionV relativeFrom="paragraph">
                <wp:posOffset>660400</wp:posOffset>
              </wp:positionV>
              <wp:extent cx="4570095" cy="508000"/>
              <wp:effectExtent l="0" t="0" r="0" b="0"/>
              <wp:wrapNone/>
              <wp:docPr id="42" name="Téglalap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65715" y="3530763"/>
                        <a:ext cx="4560570" cy="49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4B483" w14:textId="77777777" w:rsidR="00E47310" w:rsidRDefault="00E47310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Téglalap 42" style="position:absolute;margin-left:134pt;margin-top:52pt;width:359.85pt;height:40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w14:anchorId="4665FF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kJuwEAAFoDAAAOAAAAZHJzL2Uyb0RvYy54bWysU8tu2zAQvBfoPxC815JsyU4Ey0HRwEWB&#10;oDWQ5gNoirQIiI9yaUv++y4pJ3abW9ELteQuZmdmV+uHUffkJDwoaxpazHJKhOG2VebQ0Jef2093&#10;lEBgpmW9NaKhZwH0YfPxw3pwtZjbzvat8ARBDNSDa2gXgquzDHgnNIOZdcJgUlqvWcCrP2StZwOi&#10;6z6b5/kyG6xvnbdcAODr45Skm4QvpeDhh5QgAukbitxCOn069/HMNmtWHzxzneIXGuwfWGimDDZ9&#10;g3pkgZGjV++gtOLegpVhxq3OrJSKi6QB1RT5X2qeO+ZE0oLmgHuzCf4fLP9+enY7jzYMDmrAMKoY&#10;pdfxi/zI2NBFvqxWRUXJGeNqka+Wi8k4MQbCsaCslnm1Qn85VpT3d+WqigXZFcl5CF+F1SQGDfU4&#10;mOQXOz1BmEpfS2JjY7eq79NwevPHA2LGl+xKN0Zh3I8XDXvbnneegONbhb2eGIQd8zjUgpIBB91Q&#10;+HVkXlDSfzPo5H1RzlFaSJcSVaAMf5vZ32aY4Z3F/QmUTOGXkLZp4vj5GKxUSU9kNVG5kMUBJkcu&#10;yxY35Paeqq6/xOY3AAAA//8DAFBLAwQUAAYACAAAACEALTf/EdsAAAALAQAADwAAAGRycy9kb3du&#10;cmV2LnhtbExPPU/DMBDdkfgP1iGxUbtVSUOIUyEEAyMpA6MbH0mEfY5sp03/PccE270PvXuv3i/e&#10;iRPGNAbSsF4pEEhdsCP1Gj4Or3cliJQNWeMCoYYLJtg311e1qWw40zue2twLDqFUGQ1DzlMlZeoG&#10;9CatwoTE2leI3mSGsZc2mjOHeyc3ShXSm5H4w2AmfB6w+25nr2FCZ2e3bdVnJ18irYu3g7zca317&#10;szw9gsi45D8z/Nbn6tBwp2OYySbhNGyKkrdkFtSWD3Y8lLsdiCMzJTOyqeX/Dc0PAAAA//8DAFBL&#10;AQItABQABgAIAAAAIQC2gziS/gAAAOEBAAATAAAAAAAAAAAAAAAAAAAAAABbQ29udGVudF9UeXBl&#10;c10ueG1sUEsBAi0AFAAGAAgAAAAhADj9If/WAAAAlAEAAAsAAAAAAAAAAAAAAAAALwEAAF9yZWxz&#10;Ly5yZWxzUEsBAi0AFAAGAAgAAAAhAAam6Qm7AQAAWgMAAA4AAAAAAAAAAAAAAAAALgIAAGRycy9l&#10;Mm9Eb2MueG1sUEsBAi0AFAAGAAgAAAAhAC03/xHbAAAACwEAAA8AAAAAAAAAAAAAAAAAFQQAAGRy&#10;cy9kb3ducmV2LnhtbFBLBQYAAAAABAAEAPMAAAAdBQAAAAA=&#10;">
              <v:textbox inset="2.53958mm,1.2694mm,2.53958mm,1.2694mm">
                <w:txbxContent>
                  <w:p w:rsidR="00E47310" w:rsidRDefault="00E47310" w14:paraId="5ED4B483" w14:textId="77777777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616C3CA8">
      <w:rPr>
        <w:noProof/>
      </w:rPr>
      <w:drawing>
        <wp:inline distT="0" distB="0" distL="0" distR="0" wp14:anchorId="167672B2" wp14:editId="3D534195">
          <wp:extent cx="1187312" cy="525157"/>
          <wp:effectExtent l="0" t="0" r="0" b="0"/>
          <wp:docPr id="2074981131" name="Kép 2074981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312" cy="52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634E"/>
    <w:multiLevelType w:val="multilevel"/>
    <w:tmpl w:val="F47CC8DC"/>
    <w:lvl w:ilvl="0">
      <w:start w:val="1"/>
      <w:numFmt w:val="bullet"/>
      <w:lvlText w:val="-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1E638A"/>
    <w:multiLevelType w:val="multilevel"/>
    <w:tmpl w:val="BE2C3A8E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672501"/>
    <w:multiLevelType w:val="multilevel"/>
    <w:tmpl w:val="898673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E4D0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10529"/>
    <w:multiLevelType w:val="multilevel"/>
    <w:tmpl w:val="2AAEAC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E3AD3"/>
    <w:multiLevelType w:val="multilevel"/>
    <w:tmpl w:val="E3C834C6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351A26"/>
    <w:multiLevelType w:val="multilevel"/>
    <w:tmpl w:val="AD6A4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7F3670"/>
    <w:multiLevelType w:val="multilevel"/>
    <w:tmpl w:val="2536DA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11017">
    <w:abstractNumId w:val="3"/>
  </w:num>
  <w:num w:numId="2" w16cid:durableId="1475412797">
    <w:abstractNumId w:val="5"/>
  </w:num>
  <w:num w:numId="3" w16cid:durableId="1989552571">
    <w:abstractNumId w:val="7"/>
  </w:num>
  <w:num w:numId="4" w16cid:durableId="2073655805">
    <w:abstractNumId w:val="0"/>
  </w:num>
  <w:num w:numId="5" w16cid:durableId="1553927756">
    <w:abstractNumId w:val="1"/>
  </w:num>
  <w:num w:numId="6" w16cid:durableId="509611344">
    <w:abstractNumId w:val="6"/>
  </w:num>
  <w:num w:numId="7" w16cid:durableId="1842159917">
    <w:abstractNumId w:val="2"/>
  </w:num>
  <w:num w:numId="8" w16cid:durableId="1891530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10"/>
    <w:rsid w:val="00063D82"/>
    <w:rsid w:val="000B500F"/>
    <w:rsid w:val="000E3B53"/>
    <w:rsid w:val="0017393C"/>
    <w:rsid w:val="0021165F"/>
    <w:rsid w:val="0021689F"/>
    <w:rsid w:val="00270AB4"/>
    <w:rsid w:val="003956C2"/>
    <w:rsid w:val="003D6666"/>
    <w:rsid w:val="004860FA"/>
    <w:rsid w:val="00535BBD"/>
    <w:rsid w:val="005E2DC3"/>
    <w:rsid w:val="006853DC"/>
    <w:rsid w:val="006B287B"/>
    <w:rsid w:val="00803F3D"/>
    <w:rsid w:val="00A032AC"/>
    <w:rsid w:val="00A247C7"/>
    <w:rsid w:val="00BE1BDD"/>
    <w:rsid w:val="00CE0F60"/>
    <w:rsid w:val="00D04C2A"/>
    <w:rsid w:val="00D10233"/>
    <w:rsid w:val="00D90AC7"/>
    <w:rsid w:val="00E47310"/>
    <w:rsid w:val="00EB17F5"/>
    <w:rsid w:val="00F428A7"/>
    <w:rsid w:val="00F457EB"/>
    <w:rsid w:val="00F46FE9"/>
    <w:rsid w:val="01C68507"/>
    <w:rsid w:val="0251A831"/>
    <w:rsid w:val="027DA338"/>
    <w:rsid w:val="0872A8A2"/>
    <w:rsid w:val="0A40A582"/>
    <w:rsid w:val="0B5FAA8D"/>
    <w:rsid w:val="115A1622"/>
    <w:rsid w:val="1AD09E9C"/>
    <w:rsid w:val="1BFB31E8"/>
    <w:rsid w:val="1D981D29"/>
    <w:rsid w:val="1E36D825"/>
    <w:rsid w:val="230A4948"/>
    <w:rsid w:val="23E80A01"/>
    <w:rsid w:val="247EA58F"/>
    <w:rsid w:val="2522B0F7"/>
    <w:rsid w:val="299BA78A"/>
    <w:rsid w:val="2C17062D"/>
    <w:rsid w:val="2C255B9D"/>
    <w:rsid w:val="2D6B2AC3"/>
    <w:rsid w:val="348B8C0A"/>
    <w:rsid w:val="3596D809"/>
    <w:rsid w:val="3789A17D"/>
    <w:rsid w:val="37EA07CB"/>
    <w:rsid w:val="390492C3"/>
    <w:rsid w:val="3A389C5A"/>
    <w:rsid w:val="3D4F6A49"/>
    <w:rsid w:val="4B7090CA"/>
    <w:rsid w:val="5003D90D"/>
    <w:rsid w:val="50F3FCE1"/>
    <w:rsid w:val="52AF0E71"/>
    <w:rsid w:val="5F59F5FC"/>
    <w:rsid w:val="616C3CA8"/>
    <w:rsid w:val="641F1353"/>
    <w:rsid w:val="6B8F3CA6"/>
    <w:rsid w:val="6DEFB006"/>
    <w:rsid w:val="6EC6DD68"/>
    <w:rsid w:val="71E555CD"/>
    <w:rsid w:val="74FBA5EB"/>
    <w:rsid w:val="7647DE05"/>
    <w:rsid w:val="78549751"/>
    <w:rsid w:val="7F81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B6862"/>
  <w15:docId w15:val="{5A7D4DF0-AB26-4704-B20B-33BACA12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459"/>
  </w:style>
  <w:style w:type="paragraph" w:styleId="Cmsor1">
    <w:name w:val="heading 1"/>
    <w:basedOn w:val="Norml"/>
    <w:link w:val="Cmsor1Char"/>
    <w:qFormat/>
    <w:rsid w:val="007419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rsid w:val="002244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24459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rsid w:val="00897E7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3323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323F7"/>
    <w:rPr>
      <w:rFonts w:ascii="Tahoma" w:hAnsi="Tahoma" w:cs="Tahoma"/>
      <w:sz w:val="16"/>
      <w:szCs w:val="16"/>
    </w:rPr>
  </w:style>
  <w:style w:type="paragraph" w:customStyle="1" w:styleId="reference">
    <w:name w:val="reference"/>
    <w:basedOn w:val="Norml"/>
    <w:rsid w:val="00026C35"/>
    <w:pPr>
      <w:ind w:left="227" w:hanging="227"/>
      <w:jc w:val="both"/>
    </w:pPr>
    <w:rPr>
      <w:rFonts w:ascii="Times" w:hAnsi="Times"/>
      <w:sz w:val="18"/>
      <w:szCs w:val="20"/>
      <w:lang w:val="en-US" w:eastAsia="de-DE"/>
    </w:rPr>
  </w:style>
  <w:style w:type="character" w:styleId="Kiemels2">
    <w:name w:val="Strong"/>
    <w:basedOn w:val="Bekezdsalapbettpusa"/>
    <w:uiPriority w:val="22"/>
    <w:qFormat/>
    <w:rsid w:val="00BA1690"/>
    <w:rPr>
      <w:b/>
      <w:bCs/>
    </w:rPr>
  </w:style>
  <w:style w:type="table" w:styleId="Rcsostblzat">
    <w:name w:val="Table Grid"/>
    <w:basedOn w:val="Normltblzat"/>
    <w:rsid w:val="00EB2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7419C6"/>
    <w:rPr>
      <w:b/>
      <w:bCs/>
      <w:kern w:val="3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7419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7419C6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419C6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unhideWhenUsed/>
    <w:rsid w:val="007419C6"/>
    <w:rPr>
      <w:vertAlign w:val="superscript"/>
    </w:rPr>
  </w:style>
  <w:style w:type="character" w:styleId="Jegyzethivatkozs">
    <w:name w:val="annotation reference"/>
    <w:uiPriority w:val="99"/>
    <w:unhideWhenUsed/>
    <w:rsid w:val="007419C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419C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419C6"/>
  </w:style>
  <w:style w:type="paragraph" w:styleId="Nincstrkz">
    <w:name w:val="No Spacing"/>
    <w:link w:val="NincstrkzChar"/>
    <w:uiPriority w:val="1"/>
    <w:qFormat/>
    <w:rsid w:val="007419C6"/>
    <w:rPr>
      <w:rFonts w:ascii="Calibri" w:eastAsia="Yu Mincho" w:hAnsi="Calibri"/>
      <w:sz w:val="22"/>
      <w:szCs w:val="22"/>
      <w:lang w:val="en-US" w:eastAsia="en-US"/>
    </w:rPr>
  </w:style>
  <w:style w:type="character" w:customStyle="1" w:styleId="NincstrkzChar">
    <w:name w:val="Nincs térköz Char"/>
    <w:link w:val="Nincstrkz"/>
    <w:uiPriority w:val="1"/>
    <w:rsid w:val="007419C6"/>
    <w:rPr>
      <w:rFonts w:ascii="Calibri" w:eastAsia="Yu Mincho" w:hAnsi="Calibri"/>
      <w:sz w:val="22"/>
      <w:szCs w:val="22"/>
      <w:lang w:val="en-US"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5A4B"/>
    <w:rPr>
      <w:color w:val="605E5C"/>
      <w:shd w:val="clear" w:color="auto" w:fill="E1DFDD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921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921A8"/>
    <w:rPr>
      <w:b/>
      <w:bCs/>
    </w:rPr>
  </w:style>
  <w:style w:type="paragraph" w:styleId="Vltozat">
    <w:name w:val="Revision"/>
    <w:hidden/>
    <w:uiPriority w:val="99"/>
    <w:semiHidden/>
    <w:rsid w:val="004E4D7E"/>
  </w:style>
  <w:style w:type="paragraph" w:customStyle="1" w:styleId="m6490572301495992461msoplaintext">
    <w:name w:val="m_6490572301495992461msoplaintext"/>
    <w:basedOn w:val="Norml"/>
    <w:rsid w:val="00350F8B"/>
    <w:pPr>
      <w:spacing w:before="100" w:beforeAutospacing="1" w:after="100" w:afterAutospacing="1"/>
    </w:pPr>
    <w:rPr>
      <w:rFonts w:eastAsiaTheme="minorHAnsi"/>
    </w:rPr>
  </w:style>
  <w:style w:type="character" w:styleId="Mrltotthiperhivatkozs">
    <w:name w:val="FollowedHyperlink"/>
    <w:basedOn w:val="Bekezdsalapbettpusa"/>
    <w:semiHidden/>
    <w:unhideWhenUsed/>
    <w:rsid w:val="004E3E28"/>
    <w:rPr>
      <w:color w:val="800080" w:themeColor="followedHyperlink"/>
      <w:u w:val="single"/>
    </w:rPr>
  </w:style>
  <w:style w:type="paragraph" w:customStyle="1" w:styleId="Default">
    <w:name w:val="Default"/>
    <w:rsid w:val="00D97D6B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018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497B62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eloldatlanmegemlts">
    <w:name w:val="Unresolved Mention"/>
    <w:basedOn w:val="Bekezdsalapbettpusa"/>
    <w:uiPriority w:val="99"/>
    <w:semiHidden/>
    <w:unhideWhenUsed/>
    <w:rsid w:val="003D6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ykawasaki.com/books/the-art-of-the-start/" TargetMode="External"/><Relationship Id="rId18" Type="http://schemas.openxmlformats.org/officeDocument/2006/relationships/hyperlink" Target="https://uni-obuda.hu/wp-content/uploads/2022/02/adatkezelesi_tajekoztato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innovacio@irob.uni-obuda.hu" TargetMode="External"/><Relationship Id="rId17" Type="http://schemas.openxmlformats.org/officeDocument/2006/relationships/hyperlink" Target="https://uni-obuda.hu/wp-content/uploads/2021/10/Az_Obudai_Egyetem_Szellemitulajdon_Kezelesi_Szabalyzata_2022._szeptember_27.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-obuda.hu/wp-content/uploads/2021/10/Az_Obudai_Egyetem_Szellemitulajdon_Kezelesi_Szabalyzata_2022._szeptember_27..pdf" TargetMode="External"/><Relationship Id="rId20" Type="http://schemas.openxmlformats.org/officeDocument/2006/relationships/hyperlink" Target="https://innovacio.uni-obuda.h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ovacio.uni-obuda.hu/wp-content/uploads/2025/04/Proof_of_Concept_Palyazati_adatlap_OE_2025.ppt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novacio@uni-obuda.h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innovacio@uni-obuda.h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uykawasaki.com/the-only-10-slides-you-need-in-your-pitch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7fd27-951a-44bd-b136-70213ed6374a">
      <Terms xmlns="http://schemas.microsoft.com/office/infopath/2007/PartnerControls"/>
    </lcf76f155ced4ddcb4097134ff3c332f>
    <TaxCatchAll xmlns="4ec0d632-7375-40a9-9182-29694d7d55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C6E70635BE34D8839F06FAB0B78F3" ma:contentTypeVersion="15" ma:contentTypeDescription="Új dokumentum létrehozása." ma:contentTypeScope="" ma:versionID="621995e822a5c6e544ae4d0ad81f3827">
  <xsd:schema xmlns:xsd="http://www.w3.org/2001/XMLSchema" xmlns:xs="http://www.w3.org/2001/XMLSchema" xmlns:p="http://schemas.microsoft.com/office/2006/metadata/properties" xmlns:ns2="4ec0d632-7375-40a9-9182-29694d7d5592" xmlns:ns3="f7c7fd27-951a-44bd-b136-70213ed6374a" targetNamespace="http://schemas.microsoft.com/office/2006/metadata/properties" ma:root="true" ma:fieldsID="8dd61775f99f38a9125c3e1ca37c504e" ns2:_="" ns3:_="">
    <xsd:import namespace="4ec0d632-7375-40a9-9182-29694d7d5592"/>
    <xsd:import namespace="f7c7fd27-951a-44bd-b136-70213ed637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0d632-7375-40a9-9182-29694d7d55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7671d4-e8b5-4378-aaa6-fafc77b6c8f6}" ma:internalName="TaxCatchAll" ma:showField="CatchAllData" ma:web="4ec0d632-7375-40a9-9182-29694d7d5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7fd27-951a-44bd-b136-70213ed63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81fdf5ea-129c-422e-b789-1a66b7cb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9p5ws92JhkJu0NGE6y4mXtSrQA==">AMUW2mVvMVEY3uwob7K9yLFlTJ1sFlSOd7tL2mxyUiZaTtLDRyZ1FcZv6WZUKMp01bNeBlkxgC5X4ZI/GjDslcADhBtlVpaTCWK4wRxdYUTJTEspsKhVy6cBdnIW2B9avKFCuAN2lpjA</go:docsCustomData>
</go:gDocsCustomXmlDataStorage>
</file>

<file path=customXml/itemProps1.xml><?xml version="1.0" encoding="utf-8"?>
<ds:datastoreItem xmlns:ds="http://schemas.openxmlformats.org/officeDocument/2006/customXml" ds:itemID="{7627D931-7C8E-4C77-94AE-D5CD9BE91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36688-A769-4F87-936D-CA095753558E}">
  <ds:schemaRefs>
    <ds:schemaRef ds:uri="http://schemas.microsoft.com/office/2006/metadata/properties"/>
    <ds:schemaRef ds:uri="http://schemas.microsoft.com/office/infopath/2007/PartnerControls"/>
    <ds:schemaRef ds:uri="f7c7fd27-951a-44bd-b136-70213ed6374a"/>
    <ds:schemaRef ds:uri="4ec0d632-7375-40a9-9182-29694d7d5592"/>
  </ds:schemaRefs>
</ds:datastoreItem>
</file>

<file path=customXml/itemProps3.xml><?xml version="1.0" encoding="utf-8"?>
<ds:datastoreItem xmlns:ds="http://schemas.openxmlformats.org/officeDocument/2006/customXml" ds:itemID="{E1411D29-E8A6-42AE-AE68-10110E2F9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0d632-7375-40a9-9182-29694d7d5592"/>
    <ds:schemaRef ds:uri="f7c7fd27-951a-44bd-b136-70213ed63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Gáti József</dc:creator>
  <cp:keywords/>
  <cp:lastModifiedBy>Osvay Borbála</cp:lastModifiedBy>
  <cp:revision>2</cp:revision>
  <dcterms:created xsi:type="dcterms:W3CDTF">2025-05-05T11:00:00Z</dcterms:created>
  <dcterms:modified xsi:type="dcterms:W3CDTF">2025-05-05T11:00:00Z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0x010100083C6E70635BE34D8839F06FAB0B78F3</vt:lpwstr>
  </property>
  <property fmtid="{D5CDD505-2E9C-101B-9397-08002B2CF9AE}" pid="3" name="GrammarlyDocumentId">
    <vt:lpwstr>73b86a35ca75e9d7c4c57894673b0282340da17f7c2eb28a8e2d9b0ebe2b9cc3</vt:lpwstr>
  </property>
  <property fmtid="{D5CDD505-2E9C-101B-9397-08002B2CF9AE}" pid="4" name="MediaServiceImageTags">
    <vt:lpwstr/>
  </property>
</Properties>
</file>